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rPr>
          <w:color w:val="0e101a"/>
        </w:rPr>
      </w:pPr>
      <w:r w:rsidDel="00000000" w:rsidR="00000000" w:rsidRPr="00000000">
        <w:rPr>
          <w:rtl w:val="0"/>
        </w:rPr>
      </w:r>
    </w:p>
    <w:p w:rsidR="00000000" w:rsidDel="00000000" w:rsidP="00000000" w:rsidRDefault="00000000" w:rsidRPr="00000000" w14:paraId="00000002">
      <w:pPr>
        <w:shd w:fill="ffffff" w:val="clear"/>
        <w:spacing w:after="0" w:lineRule="auto"/>
        <w:jc w:val="center"/>
        <w:rPr>
          <w:color w:val="0e101a"/>
        </w:rPr>
      </w:pPr>
      <w:r w:rsidDel="00000000" w:rsidR="00000000" w:rsidRPr="00000000">
        <w:rPr>
          <w:b w:val="1"/>
          <w:color w:val="0e101a"/>
          <w:rtl w:val="0"/>
        </w:rPr>
        <w:t xml:space="preserve">Eliminating artificial trans fat in [</w:t>
      </w:r>
      <w:r w:rsidDel="00000000" w:rsidR="00000000" w:rsidRPr="00000000">
        <w:rPr>
          <w:b w:val="1"/>
          <w:color w:val="0e101a"/>
          <w:highlight w:val="yellow"/>
          <w:rtl w:val="0"/>
        </w:rPr>
        <w:t xml:space="preserve">PLACE– COUNTRY OR REGION</w:t>
      </w:r>
      <w:r w:rsidDel="00000000" w:rsidR="00000000" w:rsidRPr="00000000">
        <w:rPr>
          <w:b w:val="1"/>
          <w:color w:val="0e101a"/>
          <w:rtl w:val="0"/>
        </w:rPr>
        <w:t xml:space="preserve">] could save [</w:t>
      </w:r>
      <w:r w:rsidDel="00000000" w:rsidR="00000000" w:rsidRPr="00000000">
        <w:rPr>
          <w:b w:val="1"/>
          <w:color w:val="0e101a"/>
          <w:highlight w:val="yellow"/>
          <w:rtl w:val="0"/>
        </w:rPr>
        <w:t xml:space="preserve">NUMBER</w:t>
      </w:r>
      <w:r w:rsidDel="00000000" w:rsidR="00000000" w:rsidRPr="00000000">
        <w:rPr>
          <w:b w:val="1"/>
          <w:color w:val="0e101a"/>
          <w:rtl w:val="0"/>
        </w:rPr>
        <w:t xml:space="preserve">] lives over the next 25 years</w:t>
      </w:r>
      <w:r w:rsidDel="00000000" w:rsidR="00000000" w:rsidRPr="00000000">
        <w:rPr>
          <w:color w:val="0e101a"/>
          <w:rtl w:val="0"/>
        </w:rPr>
        <w:t xml:space="preserve"> </w:t>
      </w:r>
    </w:p>
    <w:p w:rsidR="00000000" w:rsidDel="00000000" w:rsidP="00000000" w:rsidRDefault="00000000" w:rsidRPr="00000000" w14:paraId="00000003">
      <w:pPr>
        <w:shd w:fill="ffffff" w:val="clear"/>
        <w:spacing w:after="0" w:lineRule="auto"/>
        <w:rPr>
          <w:color w:val="0e101a"/>
        </w:rPr>
      </w:pPr>
      <w:r w:rsidDel="00000000" w:rsidR="00000000" w:rsidRPr="00000000">
        <w:rPr>
          <w:color w:val="0e101a"/>
          <w:rtl w:val="0"/>
        </w:rPr>
        <w:t xml:space="preserve"> </w:t>
      </w:r>
    </w:p>
    <w:p w:rsidR="00000000" w:rsidDel="00000000" w:rsidP="00000000" w:rsidRDefault="00000000" w:rsidRPr="00000000" w14:paraId="00000004">
      <w:pPr>
        <w:shd w:fill="ffffff" w:val="clear"/>
        <w:spacing w:after="0" w:lineRule="auto"/>
        <w:rPr>
          <w:color w:val="0e101a"/>
        </w:rPr>
      </w:pPr>
      <w:r w:rsidDel="00000000" w:rsidR="00000000" w:rsidRPr="00000000">
        <w:rPr>
          <w:color w:val="0e101a"/>
          <w:rtl w:val="0"/>
        </w:rPr>
        <w:t xml:space="preserve">Artificial trans fat, often found in snack foods, baked goods and some cooking oils, clogs arteries and leads to heart attacks and death. Every year, coronary heart disease caused by trans fat consumption kills an estimated [</w:t>
      </w:r>
      <w:r w:rsidDel="00000000" w:rsidR="00000000" w:rsidRPr="00000000">
        <w:rPr>
          <w:color w:val="0e101a"/>
          <w:highlight w:val="yellow"/>
          <w:rtl w:val="0"/>
        </w:rPr>
        <w:t xml:space="preserve">NUMBER</w:t>
      </w:r>
      <w:r w:rsidDel="00000000" w:rsidR="00000000" w:rsidRPr="00000000">
        <w:rPr>
          <w:color w:val="0e101a"/>
          <w:rtl w:val="0"/>
        </w:rPr>
        <w:t xml:space="preserve">] people in [</w:t>
      </w:r>
      <w:r w:rsidDel="00000000" w:rsidR="00000000" w:rsidRPr="00000000">
        <w:rPr>
          <w:color w:val="0e101a"/>
          <w:highlight w:val="yellow"/>
          <w:rtl w:val="0"/>
        </w:rPr>
        <w:t xml:space="preserve">PLACE</w:t>
      </w:r>
      <w:r w:rsidDel="00000000" w:rsidR="00000000" w:rsidRPr="00000000">
        <w:rPr>
          <w:color w:val="0e101a"/>
          <w:rtl w:val="0"/>
        </w:rPr>
        <w:t xml:space="preserve">] prematurely. </w:t>
      </w:r>
    </w:p>
    <w:p w:rsidR="00000000" w:rsidDel="00000000" w:rsidP="00000000" w:rsidRDefault="00000000" w:rsidRPr="00000000" w14:paraId="00000005">
      <w:pPr>
        <w:shd w:fill="ffffff" w:val="clear"/>
        <w:spacing w:after="0" w:lineRule="auto"/>
        <w:rPr>
          <w:color w:val="0e101a"/>
        </w:rPr>
      </w:pPr>
      <w:bookmarkStart w:colFirst="0" w:colLast="0" w:name="_heading=h.252crrnhy74g" w:id="0"/>
      <w:bookmarkEnd w:id="0"/>
      <w:r w:rsidDel="00000000" w:rsidR="00000000" w:rsidRPr="00000000">
        <w:rPr>
          <w:rtl w:val="0"/>
        </w:rPr>
      </w:r>
    </w:p>
    <w:p w:rsidR="00000000" w:rsidDel="00000000" w:rsidP="00000000" w:rsidRDefault="00000000" w:rsidRPr="00000000" w14:paraId="00000006">
      <w:pPr>
        <w:shd w:fill="ffffff" w:val="clear"/>
        <w:spacing w:after="0" w:lineRule="auto"/>
        <w:rPr>
          <w:rFonts w:ascii="Times New Roman" w:cs="Times New Roman" w:eastAsia="Times New Roman" w:hAnsi="Times New Roman"/>
          <w:color w:val="0e101a"/>
        </w:rPr>
      </w:pPr>
      <w:bookmarkStart w:colFirst="0" w:colLast="0" w:name="_heading=h.tenvx0havfho" w:id="1"/>
      <w:bookmarkEnd w:id="1"/>
      <w:r w:rsidDel="00000000" w:rsidR="00000000" w:rsidRPr="00000000">
        <w:rPr>
          <w:color w:val="0e101a"/>
          <w:rtl w:val="0"/>
        </w:rPr>
        <w:t xml:space="preserve">But these lives can be saved. Artificial trans fats can be replaced with healthier alternatives, without changing the taste of food or costs to consumers.  </w:t>
      </w:r>
      <w:r w:rsidDel="00000000" w:rsidR="00000000" w:rsidRPr="00000000">
        <w:rPr>
          <w:rtl w:val="0"/>
        </w:rPr>
      </w:r>
    </w:p>
    <w:p w:rsidR="00000000" w:rsidDel="00000000" w:rsidP="00000000" w:rsidRDefault="00000000" w:rsidRPr="00000000" w14:paraId="00000007">
      <w:pPr>
        <w:shd w:fill="ffffff" w:val="clear"/>
        <w:spacing w:after="0" w:lineRule="auto"/>
        <w:rPr>
          <w:color w:val="0e101a"/>
        </w:rPr>
      </w:pPr>
      <w:r w:rsidDel="00000000" w:rsidR="00000000" w:rsidRPr="00000000">
        <w:rPr>
          <w:color w:val="0e101a"/>
          <w:rtl w:val="0"/>
        </w:rPr>
        <w:t xml:space="preserve"> </w:t>
      </w:r>
    </w:p>
    <w:p w:rsidR="00000000" w:rsidDel="00000000" w:rsidP="00000000" w:rsidRDefault="00000000" w:rsidRPr="00000000" w14:paraId="00000008">
      <w:pPr>
        <w:shd w:fill="ffffff" w:val="clear"/>
        <w:spacing w:after="0" w:lineRule="auto"/>
        <w:rPr>
          <w:color w:val="0e101a"/>
        </w:rPr>
      </w:pPr>
      <w:r w:rsidDel="00000000" w:rsidR="00000000" w:rsidRPr="00000000">
        <w:rPr>
          <w:color w:val="0e101a"/>
          <w:rtl w:val="0"/>
        </w:rPr>
        <w:t xml:space="preserve">In 2018, the World Health Organization (WHO) called for the global elimination of trans fat, and countries took action. Today, best practice policies cover [</w:t>
      </w:r>
      <w:r w:rsidDel="00000000" w:rsidR="00000000" w:rsidRPr="00000000">
        <w:rPr>
          <w:color w:val="0e101a"/>
          <w:highlight w:val="yellow"/>
          <w:rtl w:val="0"/>
        </w:rPr>
        <w:t xml:space="preserve">3.7 billion people– as of 10/2023; confirm]</w:t>
      </w:r>
      <w:r w:rsidDel="00000000" w:rsidR="00000000" w:rsidRPr="00000000">
        <w:rPr>
          <w:color w:val="0e101a"/>
          <w:rtl w:val="0"/>
        </w:rPr>
        <w:t xml:space="preserve">, or close to half of the world’s population—a vast improvement from just five years ago, when only 7% of people worldwide were protected from this toxic additive. The trans fat elimination policies already in effect will save millions of lives. </w:t>
      </w:r>
    </w:p>
    <w:p w:rsidR="00000000" w:rsidDel="00000000" w:rsidP="00000000" w:rsidRDefault="00000000" w:rsidRPr="00000000" w14:paraId="00000009">
      <w:pPr>
        <w:shd w:fill="ffffff" w:val="clear"/>
        <w:spacing w:after="0" w:lineRule="auto"/>
        <w:rPr>
          <w:color w:val="0e101a"/>
        </w:rPr>
      </w:pPr>
      <w:bookmarkStart w:colFirst="0" w:colLast="0" w:name="_heading=h.nhl9huxj2qw9" w:id="2"/>
      <w:bookmarkEnd w:id="2"/>
      <w:r w:rsidDel="00000000" w:rsidR="00000000" w:rsidRPr="00000000">
        <w:rPr>
          <w:rtl w:val="0"/>
        </w:rPr>
      </w:r>
    </w:p>
    <w:p w:rsidR="00000000" w:rsidDel="00000000" w:rsidP="00000000" w:rsidRDefault="00000000" w:rsidRPr="00000000" w14:paraId="0000000A">
      <w:pPr>
        <w:shd w:fill="ffffff" w:val="clear"/>
        <w:spacing w:after="0" w:lineRule="auto"/>
        <w:rPr>
          <w:color w:val="0e101a"/>
        </w:rPr>
      </w:pPr>
      <w:bookmarkStart w:colFirst="0" w:colLast="0" w:name="_heading=h.lqxwwr4ywj47" w:id="3"/>
      <w:bookmarkEnd w:id="3"/>
      <w:r w:rsidDel="00000000" w:rsidR="00000000" w:rsidRPr="00000000">
        <w:rPr>
          <w:color w:val="0e101a"/>
          <w:rtl w:val="0"/>
        </w:rPr>
        <w:t xml:space="preserve">In addition to saving lives, eliminating trans fat strengthens economies. Studies in </w:t>
      </w:r>
      <w:hyperlink r:id="rId7">
        <w:r w:rsidDel="00000000" w:rsidR="00000000" w:rsidRPr="00000000">
          <w:rPr>
            <w:color w:val="1155cc"/>
            <w:u w:val="single"/>
            <w:rtl w:val="0"/>
          </w:rPr>
          <w:t xml:space="preserve">Kenya</w:t>
        </w:r>
      </w:hyperlink>
      <w:r w:rsidDel="00000000" w:rsidR="00000000" w:rsidRPr="00000000">
        <w:rPr>
          <w:color w:val="0e101a"/>
          <w:rtl w:val="0"/>
        </w:rPr>
        <w:t xml:space="preserve">, the</w:t>
      </w:r>
      <w:hyperlink r:id="rId8">
        <w:r w:rsidDel="00000000" w:rsidR="00000000" w:rsidRPr="00000000">
          <w:rPr>
            <w:color w:val="1155cc"/>
            <w:u w:val="single"/>
            <w:rtl w:val="0"/>
          </w:rPr>
          <w:t xml:space="preserve"> United States</w:t>
        </w:r>
      </w:hyperlink>
      <w:r w:rsidDel="00000000" w:rsidR="00000000" w:rsidRPr="00000000">
        <w:rPr>
          <w:color w:val="0e101a"/>
          <w:rtl w:val="0"/>
        </w:rPr>
        <w:t xml:space="preserve">, the </w:t>
      </w:r>
      <w:hyperlink r:id="rId9">
        <w:r w:rsidDel="00000000" w:rsidR="00000000" w:rsidRPr="00000000">
          <w:rPr>
            <w:color w:val="1155cc"/>
            <w:u w:val="single"/>
            <w:rtl w:val="0"/>
          </w:rPr>
          <w:t xml:space="preserve">United Kingdom</w:t>
        </w:r>
      </w:hyperlink>
      <w:r w:rsidDel="00000000" w:rsidR="00000000" w:rsidRPr="00000000">
        <w:rPr>
          <w:color w:val="0e101a"/>
          <w:rtl w:val="0"/>
        </w:rPr>
        <w:t xml:space="preserve">, </w:t>
      </w:r>
      <w:hyperlink r:id="rId10">
        <w:r w:rsidDel="00000000" w:rsidR="00000000" w:rsidRPr="00000000">
          <w:rPr>
            <w:color w:val="1155cc"/>
            <w:u w:val="single"/>
            <w:rtl w:val="0"/>
          </w:rPr>
          <w:t xml:space="preserve">Argentina</w:t>
        </w:r>
      </w:hyperlink>
      <w:r w:rsidDel="00000000" w:rsidR="00000000" w:rsidRPr="00000000">
        <w:rPr>
          <w:color w:val="0e101a"/>
          <w:rtl w:val="0"/>
        </w:rPr>
        <w:t xml:space="preserve">, and the </w:t>
      </w:r>
      <w:hyperlink r:id="rId11">
        <w:r w:rsidDel="00000000" w:rsidR="00000000" w:rsidRPr="00000000">
          <w:rPr>
            <w:color w:val="1155cc"/>
            <w:u w:val="single"/>
            <w:rtl w:val="0"/>
          </w:rPr>
          <w:t xml:space="preserve">European Union</w:t>
        </w:r>
      </w:hyperlink>
      <w:r w:rsidDel="00000000" w:rsidR="00000000" w:rsidRPr="00000000">
        <w:rPr>
          <w:color w:val="0e101a"/>
          <w:rtl w:val="0"/>
        </w:rPr>
        <w:t xml:space="preserve"> have shown that trans fat regulations save lives and are cost-saving to governments.  </w:t>
      </w:r>
    </w:p>
    <w:p w:rsidR="00000000" w:rsidDel="00000000" w:rsidP="00000000" w:rsidRDefault="00000000" w:rsidRPr="00000000" w14:paraId="0000000B">
      <w:pPr>
        <w:shd w:fill="ffffff" w:val="clear"/>
        <w:spacing w:after="0" w:lineRule="auto"/>
        <w:rPr>
          <w:color w:val="0e101a"/>
        </w:rPr>
      </w:pPr>
      <w:bookmarkStart w:colFirst="0" w:colLast="0" w:name="_heading=h.qhye56sczre2" w:id="4"/>
      <w:bookmarkEnd w:id="4"/>
      <w:r w:rsidDel="00000000" w:rsidR="00000000" w:rsidRPr="00000000">
        <w:rPr>
          <w:rtl w:val="0"/>
        </w:rPr>
      </w:r>
    </w:p>
    <w:p w:rsidR="00000000" w:rsidDel="00000000" w:rsidP="00000000" w:rsidRDefault="00000000" w:rsidRPr="00000000" w14:paraId="0000000C">
      <w:pPr>
        <w:shd w:fill="ffffff" w:val="clear"/>
        <w:spacing w:after="0" w:lineRule="auto"/>
        <w:rPr>
          <w:color w:val="0e101a"/>
        </w:rPr>
      </w:pPr>
      <w:r w:rsidDel="00000000" w:rsidR="00000000" w:rsidRPr="00000000">
        <w:rPr>
          <w:color w:val="0e101a"/>
          <w:rtl w:val="0"/>
        </w:rPr>
        <w:t xml:space="preserve">Now is the time for </w:t>
      </w:r>
      <w:r w:rsidDel="00000000" w:rsidR="00000000" w:rsidRPr="00000000">
        <w:rPr>
          <w:color w:val="0e101a"/>
          <w:highlight w:val="yellow"/>
          <w:rtl w:val="0"/>
        </w:rPr>
        <w:t xml:space="preserve">[PLACE]</w:t>
      </w:r>
      <w:r w:rsidDel="00000000" w:rsidR="00000000" w:rsidRPr="00000000">
        <w:rPr>
          <w:color w:val="0e101a"/>
          <w:rtl w:val="0"/>
        </w:rPr>
        <w:t xml:space="preserve"> to join the </w:t>
      </w:r>
      <w:r w:rsidDel="00000000" w:rsidR="00000000" w:rsidRPr="00000000">
        <w:rPr>
          <w:color w:val="0e101a"/>
          <w:highlight w:val="yellow"/>
          <w:rtl w:val="0"/>
        </w:rPr>
        <w:t xml:space="preserve">[56 – as of 10/2023; confirm]</w:t>
      </w:r>
      <w:r w:rsidDel="00000000" w:rsidR="00000000" w:rsidRPr="00000000">
        <w:rPr>
          <w:color w:val="0e101a"/>
          <w:rtl w:val="0"/>
        </w:rPr>
        <w:t xml:space="preserve"> countries with best practice trans fat elimination policies in place.  By taking decisive action to protect their people from trans fat today, </w:t>
      </w:r>
      <w:r w:rsidDel="00000000" w:rsidR="00000000" w:rsidRPr="00000000">
        <w:rPr>
          <w:color w:val="0e101a"/>
          <w:highlight w:val="yellow"/>
          <w:rtl w:val="0"/>
        </w:rPr>
        <w:t xml:space="preserve">[PLACE] </w:t>
      </w:r>
      <w:r w:rsidDel="00000000" w:rsidR="00000000" w:rsidRPr="00000000">
        <w:rPr>
          <w:color w:val="0e101a"/>
          <w:rtl w:val="0"/>
        </w:rPr>
        <w:t xml:space="preserve">could save </w:t>
      </w:r>
      <w:r w:rsidDel="00000000" w:rsidR="00000000" w:rsidRPr="00000000">
        <w:rPr>
          <w:color w:val="0e101a"/>
          <w:highlight w:val="yellow"/>
          <w:rtl w:val="0"/>
        </w:rPr>
        <w:t xml:space="preserve">[NUMBER]</w:t>
      </w:r>
      <w:r w:rsidDel="00000000" w:rsidR="00000000" w:rsidRPr="00000000">
        <w:rPr>
          <w:color w:val="0e101a"/>
          <w:rtl w:val="0"/>
        </w:rPr>
        <w:t xml:space="preserve"> lives over the next 25 years. </w:t>
      </w:r>
    </w:p>
    <w:p w:rsidR="00000000" w:rsidDel="00000000" w:rsidP="00000000" w:rsidRDefault="00000000" w:rsidRPr="00000000" w14:paraId="0000000D">
      <w:pPr>
        <w:shd w:fill="ffffff" w:val="clear"/>
        <w:spacing w:after="0" w:lineRule="auto"/>
        <w:rPr>
          <w:color w:val="0e101a"/>
        </w:rPr>
      </w:pPr>
      <w:bookmarkStart w:colFirst="0" w:colLast="0" w:name="_heading=h.9g3sz7cpi0dn" w:id="5"/>
      <w:bookmarkEnd w:id="5"/>
      <w:r w:rsidDel="00000000" w:rsidR="00000000" w:rsidRPr="00000000">
        <w:rPr>
          <w:rtl w:val="0"/>
        </w:rPr>
      </w:r>
    </w:p>
    <w:p w:rsidR="00000000" w:rsidDel="00000000" w:rsidP="00000000" w:rsidRDefault="00000000" w:rsidRPr="00000000" w14:paraId="0000000E">
      <w:pPr>
        <w:shd w:fill="ffffff" w:val="clear"/>
        <w:spacing w:after="0" w:lineRule="auto"/>
        <w:rPr>
          <w:color w:val="0e101a"/>
        </w:rPr>
      </w:pPr>
      <w:r w:rsidDel="00000000" w:rsidR="00000000" w:rsidRPr="00000000">
        <w:rPr>
          <w:color w:val="0e101a"/>
          <w:rtl w:val="0"/>
        </w:rPr>
        <w:t xml:space="preserve">The path to trans fat elimination is clear. WHO recommends two best practice policy models: </w:t>
      </w:r>
    </w:p>
    <w:p w:rsidR="00000000" w:rsidDel="00000000" w:rsidP="00000000" w:rsidRDefault="00000000" w:rsidRPr="00000000" w14:paraId="0000000F">
      <w:pPr>
        <w:numPr>
          <w:ilvl w:val="0"/>
          <w:numId w:val="1"/>
        </w:numPr>
        <w:spacing w:after="0" w:lineRule="auto"/>
        <w:ind w:left="1080" w:hanging="360"/>
        <w:rPr>
          <w:color w:val="0e101a"/>
        </w:rPr>
      </w:pPr>
      <w:r w:rsidDel="00000000" w:rsidR="00000000" w:rsidRPr="00000000">
        <w:rPr>
          <w:color w:val="0e101a"/>
          <w:rtl w:val="0"/>
        </w:rPr>
        <w:t xml:space="preserve">Mandatory national restrictions that limit industrially produced trans fatty acids (iTFA) to 2% of total fat content in all foods  </w:t>
      </w:r>
    </w:p>
    <w:p w:rsidR="00000000" w:rsidDel="00000000" w:rsidP="00000000" w:rsidRDefault="00000000" w:rsidRPr="00000000" w14:paraId="00000010">
      <w:pPr>
        <w:numPr>
          <w:ilvl w:val="0"/>
          <w:numId w:val="2"/>
        </w:numPr>
        <w:spacing w:after="0" w:lineRule="auto"/>
        <w:ind w:left="1080" w:hanging="360"/>
        <w:rPr>
          <w:color w:val="0e101a"/>
        </w:rPr>
      </w:pPr>
      <w:r w:rsidDel="00000000" w:rsidR="00000000" w:rsidRPr="00000000">
        <w:rPr>
          <w:color w:val="0e101a"/>
          <w:rtl w:val="0"/>
        </w:rPr>
        <w:t xml:space="preserve">Mandatory national ban on the production and use of partially hydrogenated oils (PHO) in all foods </w:t>
      </w:r>
    </w:p>
    <w:p w:rsidR="00000000" w:rsidDel="00000000" w:rsidP="00000000" w:rsidRDefault="00000000" w:rsidRPr="00000000" w14:paraId="00000011">
      <w:pPr>
        <w:shd w:fill="ffffff" w:val="clear"/>
        <w:spacing w:after="0" w:lineRule="auto"/>
        <w:rPr>
          <w:color w:val="0e101a"/>
          <w:highlight w:val="yellow"/>
        </w:rPr>
      </w:pPr>
      <w:r w:rsidDel="00000000" w:rsidR="00000000" w:rsidRPr="00000000">
        <w:rPr>
          <w:color w:val="0e101a"/>
          <w:rtl w:val="0"/>
        </w:rPr>
        <w:t xml:space="preserve"> </w:t>
        <w:br w:type="textWrapping"/>
        <w:t xml:space="preserve">WHO’s</w:t>
      </w:r>
      <w:hyperlink r:id="rId12">
        <w:r w:rsidDel="00000000" w:rsidR="00000000" w:rsidRPr="00000000">
          <w:rPr>
            <w:color w:val="0e101a"/>
            <w:rtl w:val="0"/>
          </w:rPr>
          <w:t xml:space="preserve"> </w:t>
        </w:r>
      </w:hyperlink>
      <w:hyperlink r:id="rId13">
        <w:r w:rsidDel="00000000" w:rsidR="00000000" w:rsidRPr="00000000">
          <w:rPr>
            <w:color w:val="0563c1"/>
            <w:u w:val="single"/>
            <w:rtl w:val="0"/>
          </w:rPr>
          <w:t xml:space="preserve">REPLACE action package</w:t>
        </w:r>
      </w:hyperlink>
      <w:r w:rsidDel="00000000" w:rsidR="00000000" w:rsidRPr="00000000">
        <w:rPr>
          <w:color w:val="0e101a"/>
          <w:rtl w:val="0"/>
        </w:rPr>
        <w:t xml:space="preserve"> provides a step-by-step, strategic approach to eliminating artificial trans fat from national food supplies. </w:t>
      </w:r>
      <w:r w:rsidDel="00000000" w:rsidR="00000000" w:rsidRPr="00000000">
        <w:rPr>
          <w:color w:val="0e101a"/>
          <w:highlight w:val="yellow"/>
          <w:rtl w:val="0"/>
        </w:rPr>
        <w:t xml:space="preserve">[Include information about available technical support for trans fat elimination relevant to the authors– e.g., from the authors organization] </w:t>
      </w:r>
    </w:p>
    <w:p w:rsidR="00000000" w:rsidDel="00000000" w:rsidP="00000000" w:rsidRDefault="00000000" w:rsidRPr="00000000" w14:paraId="00000012">
      <w:pPr>
        <w:shd w:fill="ffffff" w:val="clear"/>
        <w:spacing w:after="0" w:lineRule="auto"/>
        <w:rPr>
          <w:color w:val="0e101a"/>
        </w:rPr>
      </w:pPr>
      <w:r w:rsidDel="00000000" w:rsidR="00000000" w:rsidRPr="00000000">
        <w:rPr>
          <w:color w:val="0e101a"/>
          <w:rtl w:val="0"/>
        </w:rPr>
        <w:t xml:space="preserve"> </w:t>
      </w:r>
    </w:p>
    <w:p w:rsidR="00000000" w:rsidDel="00000000" w:rsidP="00000000" w:rsidRDefault="00000000" w:rsidRPr="00000000" w14:paraId="00000013">
      <w:pPr>
        <w:shd w:fill="ffffff" w:val="clear"/>
        <w:spacing w:after="0" w:lineRule="auto"/>
        <w:rPr>
          <w:sz w:val="24"/>
          <w:szCs w:val="24"/>
        </w:rPr>
      </w:pPr>
      <w:bookmarkStart w:colFirst="0" w:colLast="0" w:name="_heading=h.1fob9te" w:id="6"/>
      <w:bookmarkEnd w:id="6"/>
      <w:r w:rsidDel="00000000" w:rsidR="00000000" w:rsidRPr="00000000">
        <w:rPr>
          <w:color w:val="0e101a"/>
          <w:rtl w:val="0"/>
        </w:rPr>
        <w:t xml:space="preserve">Implementing a best-practice trans fat elimination policies will allow [</w:t>
      </w:r>
      <w:r w:rsidDel="00000000" w:rsidR="00000000" w:rsidRPr="00000000">
        <w:rPr>
          <w:color w:val="0e101a"/>
          <w:highlight w:val="yellow"/>
          <w:rtl w:val="0"/>
        </w:rPr>
        <w:t xml:space="preserve">PLACE</w:t>
      </w:r>
      <w:r w:rsidDel="00000000" w:rsidR="00000000" w:rsidRPr="00000000">
        <w:rPr>
          <w:color w:val="0e101a"/>
          <w:rtl w:val="0"/>
        </w:rPr>
        <w:t xml:space="preserve">] to save lives and money, creating a more resilient population and economy. The time to act is now.  </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0e101a"/>
        </w:rPr>
      </w:pPr>
      <w:bookmarkStart w:colFirst="0" w:colLast="0" w:name="_heading=h.1fob9te" w:id="6"/>
      <w:bookmarkEnd w:id="6"/>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0CA0"/>
    <w:pPr>
      <w:suppressAutoHyphens w:val="1"/>
      <w:autoSpaceDN w:val="0"/>
      <w:spacing w:line="254" w:lineRule="auto"/>
    </w:pPr>
    <w:rPr>
      <w:rFonts w:ascii="Calibri" w:cs="Times New Roman" w:eastAsia="Calibri" w:hAnsi="Calibri"/>
      <w:kern w:val="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180CA0"/>
    <w:pPr>
      <w:spacing w:after="100" w:before="100" w:line="240" w:lineRule="auto"/>
    </w:pPr>
    <w:rPr>
      <w:rFonts w:ascii="Times New Roman" w:eastAsia="Times New Roman" w:hAnsi="Times New Roman"/>
      <w:kern w:val="0"/>
      <w:sz w:val="24"/>
      <w:szCs w:val="24"/>
    </w:rPr>
  </w:style>
  <w:style w:type="character" w:styleId="normaltextrun" w:customStyle="1">
    <w:name w:val="normaltextrun"/>
    <w:basedOn w:val="DefaultParagraphFont"/>
    <w:rsid w:val="00180CA0"/>
  </w:style>
  <w:style w:type="character" w:styleId="eop" w:customStyle="1">
    <w:name w:val="eop"/>
    <w:basedOn w:val="DefaultParagraphFont"/>
    <w:rsid w:val="00180CA0"/>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kern w:val="3"/>
      <w:sz w:val="20"/>
      <w:szCs w:val="20"/>
    </w:rPr>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character" w:styleId="Mention">
    <w:name w:val="Mention"/>
    <w:basedOn w:val="DefaultParagraphFont"/>
    <w:uiPriority w:val="99"/>
    <w:unhideWhenUsed w:val="1"/>
    <w:rPr>
      <w:color w:val="2b579a"/>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27680991/" TargetMode="External"/><Relationship Id="rId10" Type="http://schemas.openxmlformats.org/officeDocument/2006/relationships/hyperlink" Target="https://www.ncbi.nlm.nih.gov/pmc/articles/PMC4581646/" TargetMode="External"/><Relationship Id="rId13" Type="http://schemas.openxmlformats.org/officeDocument/2006/relationships/hyperlink" Target="https://www.who.int/teams/nutrition-and-food-safety/replace-trans-fat" TargetMode="External"/><Relationship Id="rId12" Type="http://schemas.openxmlformats.org/officeDocument/2006/relationships/hyperlink" Target="https://www.who.int/teams/nutrition-and-food-safety/replace-trans-f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2761376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h.bmj.com/content/8/10/e012692" TargetMode="External"/><Relationship Id="rId8" Type="http://schemas.openxmlformats.org/officeDocument/2006/relationships/hyperlink" Target="https://www.who.int/docs/default-source/documents/replace-transfats/l-elements-of-economic-analysis.pdf?sfvrsn=be3a5f02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x9gmkhbyyliBb7yEavfUkj4jiw==">CgMxLjAyDmguMjUyY3Jybmh5NzRnMg5oLnRlbnZ4MGhhdmZobzIOaC5uaGw5aHV4ajJxdzkyDmgubHF4d3dyNHl3ajQ3Mg5oLnFoeWU1NnNjenJlMjIOaC45ZzNzejdjcGkwZG4yCWguMWZvYjl0ZTIJaC4xZm9iOXRlOAByITExaUN1M0VCb0dUcW1Ed08zMm1ibl9seTdxdlQyWnRLOQ==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2023-09-15T19:32:00Z</dcterms:created>
  <dc:creator>Lindsay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2023-08-25T21:47:06Z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762de5b4-45da-4234-a5e1-ee3e978f8a57</vt:lpwstr>
  </property>
  <property fmtid="{D5CDD505-2E9C-101B-9397-08002B2CF9AE}" pid="7" name="MSIP_Label_defa4170-0d19-0005-0004-bc88714345d2_ActionId">
    <vt:lpwstr>6b4b32d8-c598-4fe9-ae70-956411b80e6b</vt:lpwstr>
  </property>
  <property fmtid="{D5CDD505-2E9C-101B-9397-08002B2CF9AE}" pid="8" name="MSIP_Label_defa4170-0d19-0005-0004-bc88714345d2_ContentBits">
    <vt:lpwstr>0</vt:lpwstr>
  </property>
  <property fmtid="{D5CDD505-2E9C-101B-9397-08002B2CF9AE}" pid="9" name="ContentTypeId">
    <vt:lpwstr>0x0101000FFC24DE1AE80442822C6F2F222487C5</vt:lpwstr>
  </property>
  <property fmtid="{D5CDD505-2E9C-101B-9397-08002B2CF9AE}" pid="10" name="MediaServiceImageTags">
    <vt:lpwstr/>
  </property>
</Properties>
</file>